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2007—2008年中国污水处理行业投资价值决策咨询及行业竞争力调查市场分析及发展趋势研</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2007—2008年中国污水处理行业投资价值决策咨询及行业竞争力调查市场分析及发展趋势研</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2007—2008年中国污水处理行业投资价值决策咨询及行业竞争力调查市场分析及发展趋势研</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2007年12月 交货时间：3年5个工作日内月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https://www.icandata.com/view/49040.html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https://www.icandata.com/view/49040.html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2007—2008年中国污水处理行业投资价值决策咨询及行业竞争力调查市场分析及发展趋势研</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49040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