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中国生态环境材料产业投资机会市场分析及发展趋势研究报告（2008）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中国生态环境材料产业投资机会市场分析及发展趋势研究报告（2008）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中国生态环境材料产业投资机会市场分析及发展趋势研究报告（2008）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中国生态环境材料产业投资机会市场分析及发展趋势研究报告（2008）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