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房地产企业品牌经营市场分析及发展趋势研究报告（2007）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房地产企业品牌经营市场分析及发展趋势研究报告（2007）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房地产企业品牌经营市场分析及发展趋势研究报告（2007）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房地产企业品牌经营市场分析及发展趋势研究报告（2007）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