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2005年四季度房地产行业分析报告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2005年四季度房地产行业分析报告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2005年四季度房地产行业分析报告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2005年四季度房地产行业分析报告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