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2009-2010年中国电视购物行业应对经济危机影响及发展策略咨询报告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2009-2010年中国电视购物行业应对经济危机影响及发展策略咨询报告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2009-2010年中国电视购物行业应对经济危机影响及发展策略咨询报告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2009-2010年中国电视购物行业应对经济危机影响及发展策略咨询报告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