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中国中小企业信息化投资市场分析及发展趋势研究报告（2009）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中国中小企业信息化投资市场分析及发展趋势研究报告（2009）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中国中小企业信息化投资市场分析及发展趋势研究报告（2009）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中国中小企业信息化投资市场分析及发展趋势研究报告（2009）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