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中国县域经济发展市场分析及发展趋势研究报告（2009）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中国县域经济发展市场分析及发展趋势研究报告（2009）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中国县域经济发展市场分析及发展趋势研究报告（2009）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中国县域经济发展市场分析及发展趋势研究报告（2009）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