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集团企业财务管理信息化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集团企业财务管理信息化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集团企业财务管理信息化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集团企业财务管理信息化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