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企业战略变革新思维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企业战略变革新思维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企业战略变革新思维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企业战略变革新思维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