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休闲游憩产业发展趋势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休闲游憩产业发展趋势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休闲游憩产业发展趋势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休闲游憩产业发展趋势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