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2008年中国户外液晶广告市场实力矩阵专题报告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2008年中国户外液晶广告市场实力矩阵专题报告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2008年中国户外液晶广告市场实力矩阵专题报告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2008年中国户外液晶广告市场实力矩阵专题报告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