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中国“城市应急联动系统”技术分析报告(2008)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中国“城市应急联动系统”技术分析报告(2008)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中国“城市应急联动系统”技术分析报告(2008)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15个工作日月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中国“城市应急联动系统”技术分析报告(2008)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