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中国泡沫塑料制造行业产品销售收入百强企业对比分析与发展战略市场分析及发展趋势研究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中国泡沫塑料制造行业产品销售收入百强企业对比分析与发展战略市场分析及发展趋势研究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中国泡沫塑料制造行业产品销售收入百强企业对比分析与发展战略市场分析及发展趋势研究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https://www.icandata.com/view/51026.html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https://www.icandata.com/view/51026.html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中国泡沫塑料制造行业产品销售收入百强企业对比分析与发展战略市场分析及发展趋势研究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51026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