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2007年中国轮胎行业跟踪调研及2010年投资预测报告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2007年中国轮胎行业跟踪调研及2010年投资预测报告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2007年中国轮胎行业跟踪调研及2010年投资预测报告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https://www.icandata.com/view/51833.html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https://www.icandata.com/view/51833.html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2007年中国轮胎行业跟踪调研及2010年投资预测报告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51833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