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2006年中国轮胎翻新加工行业运行及发展分析报告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2006年中国轮胎翻新加工行业运行及发展分析报告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2006年中国轮胎翻新加工行业运行及发展分析报告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2006年中国轮胎翻新加工行业运行及发展分析报告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51963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