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2007年中国轮胎行业重点企业（含外资）竞争分析及投资可行市场分析及发展趋势研究报告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2007年中国轮胎行业重点企业（含外资）竞争分析及投资可行市场分析及发展趋势研究报告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2007年中国轮胎行业重点企业（含外资）竞争分析及投资可行市场分析及发展趋势研究报告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2007年中国轮胎行业重点企业（含外资）竞争分析及投资可行市场分析及发展趋势研究报告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