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2008-2010年中药饮片产业运行及投资前景市场分析及发展趋势研究报告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2008-2010年中药饮片产业运行及投资前景市场分析及发展趋势研究报告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2008-2010年中药饮片产业运行及投资前景市场分析及发展趋势研究报告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2008-2010年中药饮片产业运行及投资前景市场分析及发展趋势研究报告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52282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