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中药企业竞争力战略市场分析及发展趋势研究报告（2007～2008）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中药企业竞争力战略市场分析及发展趋势研究报告（2007～2008）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中药企业竞争力战略市场分析及发展趋势研究报告（2007～2008）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中药企业竞争力战略市场分析及发展趋势研究报告（2007～2008）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