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中国化工行业战略成本管理市场分析及发展趋势研究报告（2009）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中国化工行业战略成本管理市场分析及发展趋势研究报告（2009）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中国化工行业战略成本管理市场分析及发展趋势研究报告（2009）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https://www.icandata.com/view/52798.html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https://www.icandata.com/view/52798.html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中国化工行业战略成本管理市场分析及发展趋势研究报告（2009）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52798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