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海上石油勘探业发展趋势与策略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海上石油勘探业发展趋势与策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海上石油勘探业发展趋势与策略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7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9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9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海上石油勘探业发展趋势与策略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9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