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2006年中国原油加工及石油制品制造行业经营绩效行业研究及市场发展趋势分析报告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2006年中国原油加工及石油制品制造行业经营绩效行业研究及市场发展趋势分析报告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2006年中国原油加工及石油制品制造行业经营绩效行业研究及市场发展趋势分析报告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https://www.icandata.com/view/55129.html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https://www.icandata.com/view/55129.html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2006年中国原油加工及石油制品制造行业经营绩效行业研究及市场发展趋势分析报告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55129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