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中国灯用电器附件及其他照明器具制造行业领先企业经营状况分析报告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中国灯用电器附件及其他照明器具制造行业领先企业经营状况分析报告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中国灯用电器附件及其他照明器具制造行业领先企业经营状况分析报告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https://www.icandata.com/view/55159.html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https://www.icandata.com/view/55159.html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中国灯用电器附件及其他照明器具制造行业领先企业经营状况分析报告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55159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