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2003-2008年中国其他农副食品加工行业市场分析及发展趋势研究报告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2003-2008年中国其他农副食品加工行业市场分析及发展趋势研究报告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2003-2008年中国其他农副食品加工行业市场分析及发展趋势研究报告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2003-2008年中国其他农副食品加工行业市场分析及发展趋势研究报告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