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中国肉制品及副产品加工行业市场竞争格局深度市场分析及发展趋势研究报告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中国肉制品及副产品加工行业市场竞争格局深度市场分析及发展趋势研究报告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中国肉制品及副产品加工行业市场竞争格局深度市场分析及发展趋势研究报告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https://www.icandata.com/view/55488.html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https://www.icandata.com/view/55488.html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中国肉制品及副产品加工行业市场竞争格局深度市场分析及发展趋势研究报告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55488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