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2007-2008年苹果深加工投资价值及可行性报告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2007-2008年苹果深加工投资价值及可行性报告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2007-2008年苹果深加工投资价值及可行性报告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2007-2008年苹果深加工投资价值及可行性报告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