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2007-2008年中国其他未列明副食品行业区域市场分析及发展趋势市场分析及发展趋势研究</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2007-2008年中国其他未列明副食品行业区域市场分析及发展趋势市场分析及发展趋势研究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2007-2008年中国其他未列明副食品行业区域市场分析及发展趋势市场分析及发展趋势研究</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2007年08年31月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https://www.icandata.com/view/55650.html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https://www.icandata.com/view/55650.html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2007-2008年中国其他未列明副食品行业区域市场分析及发展趋势市场分析及发展趋势研究</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55650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