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2007年中国蔬菜、水果和坚果加工行业研究及投资分析及市场发展趋势研究报告报告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2007年中国蔬菜、水果和坚果加工行业研究及投资分析及市场发展趋势研究报告报告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2007年中国蔬菜、水果和坚果加工行业研究及投资分析及市场发展趋势研究报告报告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2007年06年06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2007年中国蔬菜、水果和坚果加工行业研究及投资分析及市场发展趋势研究报告报告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