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中国其他未列明食品行业市场竞争格局深度市场分析及发展趋势研究报告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中国其他未列明食品行业市场竞争格局深度市场分析及发展趋势研究报告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中国其他未列明食品行业市场竞争格局深度市场分析及发展趋势研究报告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2008年08年15月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https://www.icandata.com/view/55886.html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https://www.icandata.com/view/55886.html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中国其他未列明食品行业市场竞争格局深度市场分析及发展趋势研究报告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55886</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