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07-2010调味品、发酵制品制造投资报告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07-2010调味品、发酵制品制造投资报告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07-2010调味品、发酵制品制造投资报告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07-2010调味品、发酵制品制造投资报告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