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07-08液体乳及乳制品制造投资价值报告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07-08液体乳及乳制品制造投资价值报告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07-08液体乳及乳制品制造投资价值报告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07-08液体乳及乳制品制造投资价值报告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