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碳酸饮料行业信贷与市场投资风险市场分析及发展趋势研究报告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碳酸饮料行业信贷与市场投资风险市场分析及发展趋势研究报告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碳酸饮料行业信贷与市场投资风险市场分析及发展趋势研究报告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2008年04年21月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碳酸饮料行业信贷与市场投资风险市场分析及发展趋势研究报告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