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2007年软饮料制造业深度研究与投资前景行业研究及市场发展趋势分析报告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2007年软饮料制造业深度研究与投资前景行业研究及市场发展趋势分析报告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2007年软饮料制造业深度研究与投资前景行业研究及市场发展趋势分析报告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2008年01年11月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https://www.icandata.com/view/56443.html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https://www.icandata.com/view/56443.html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2007年软饮料制造业深度研究与投资前景行业研究及市场发展趋势分析报告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56443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