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2007—2010年中国软饮料包装行业投资价值决策咨询及行业竞争力调查市场分析及发展趋势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2007—2010年中国软饮料包装行业投资价值决策咨询及行业竞争力调查市场分析及发展趋势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2007—2010年中国软饮料包装行业投资价值决策咨询及行业竞争力调查市场分析及发展趋势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https://www.icandata.com/view/56448.html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https://www.icandata.com/view/56448.html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2007—2010年中国软饮料包装行业投资价值决策咨询及行业竞争力调查市场分析及发展趋势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56448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