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07-08年有机茶加工投资价值及可行性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07-08年有机茶加工投资价值及可行性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07-08年有机茶加工投资价值及可行性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07-08年有机茶加工投资价值及可行性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