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烟叶复烤行业信贷与市场投资风险市场分析及发展趋势研究报告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烟叶复烤行业信贷与市场投资风险市场分析及发展趋势研究报告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烟叶复烤行业信贷与市场投资风险市场分析及发展趋势研究报告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烟叶复烤行业信贷与市场投资风险市场分析及发展趋势研究报告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