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中国交通器材及其他交通运输设备制造行业领先企业经营状况分析报告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中国交通器材及其他交通运输设备制造行业领先企业经营状况分析报告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中国交通器材及其他交通运输设备制造行业领先企业经营状况分析报告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https://www.icandata.com/view/56789.html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https://www.icandata.com/view/56789.html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中国交通器材及其他交通运输设备制造行业领先企业经营状况分析报告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56789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