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2006年-2007年中国毛毯行业发展趋势研究及深度调研报告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2006年-2007年中国毛毯行业发展趋势研究及深度调研报告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2006年-2007年中国毛毯行业发展趋势研究及深度调研报告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2006年-2007年中国毛毯行业发展趋势研究及深度调研报告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