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2007年中国丝绢纺织及精加工市场投资可行性市场分析及发展趋势研究报告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2007年中国丝绢纺织及精加工市场投资可行性市场分析及发展趋势研究报告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2007年中国丝绢纺织及精加工市场投资可行性市场分析及发展趋势研究报告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2007年06年05 8:00:00月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https://www.icandata.com/view/57252.html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https://www.icandata.com/view/57252.html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2007年中国丝绢纺织及精加工市场投资可行性市场分析及发展趋势研究报告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57252</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