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2007年中国皮革鞣制加工市场投资可行性市场分析及发展趋势研究报告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2007年中国皮革鞣制加工市场投资可行性市场分析及发展趋势研究报告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2007年中国皮革鞣制加工市场投资可行性市场分析及发展趋势研究报告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2007年06年05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https://www.icandata.com/view/57510.html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https://www.icandata.com/view/57510.html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2007年中国皮革鞣制加工市场投资可行性市场分析及发展趋势研究报告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57510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