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2008年中国壁纸市场调查市场分析及发展趋势研究报告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2008年中国壁纸市场调查市场分析及发展趋势研究报告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2008年中国壁纸市场调查市场分析及发展趋势研究报告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2008年中国壁纸市场调查市场分析及发展趋势研究报告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