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05年～08国内类风湿用药市场市场分析及发展趋势研究报告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05年～08国内类风湿用药市场市场分析及发展趋势研究报告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05年～08国内类风湿用药市场市场分析及发展趋势研究报告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05年～08国内类风湿用药市场市场分析及发展趋势研究报告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