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05～08年皮肤病用药市场发展市场分析及发展趋势研究报告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05～08年皮肤病用药市场发展市场分析及发展趋势研究报告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05～08年皮肤病用药市场发展市场分析及发展趋势研究报告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05～08年皮肤病用药市场发展市场分析及发展趋势研究报告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