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2007-2008年中国注射用尿激酶脂质体冻干品市场分析及发展趋势市场分析及发展趋势研究</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2007-2008年中国注射用尿激酶脂质体冻干品市场分析及发展趋势市场分析及发展趋势研究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2007-2008年中国注射用尿激酶脂质体冻干品市场分析及发展趋势市场分析及发展趋势研究</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2007年12年19月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https://www.icandata.com/view/60044.html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https://www.icandata.com/view/60044.html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2007-2008年中国注射用尿激酶脂质体冻干品市场分析及发展趋势市场分析及发展趋势研究</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60044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