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2007年中国管材行业研究、投资分析及市场发展趋势研究报告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2007年中国管材行业研究、投资分析及市场发展趋势研究报告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2007年中国管材行业研究、投资分析及市场发展趋势研究报告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2007年中国管材行业研究、投资分析及市场发展趋势研究报告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