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2007-2010年钢铁工业整体发展形势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2007-2010年钢铁工业整体发展形势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2007-2010年钢铁工业整体发展形势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2007-2010年钢铁工业整体发展形势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