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2006年全球钢铁厂发展战略行业研究及市场发展趋势分析报告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2006年全球钢铁厂发展战略行业研究及市场发展趋势分析报告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2006年全球钢铁厂发展战略行业研究及市场发展趋势分析报告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2006年全球钢铁厂发展战略行业研究及市场发展趋势分析报告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