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中国黑色金属冶炼及压延加工行业百强企业发展行业研究及市场发展趋势分析报告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中国黑色金属冶炼及压延加工行业百强企业发展行业研究及市场发展趋势分析报告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中国黑色金属冶炼及压延加工行业百强企业发展行业研究及市场发展趋势分析报告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2007年06年21月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https://www.icandata.com/view/62943.html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https://www.icandata.com/view/62943.html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中国黑色金属冶炼及压延加工行业百强企业发展行业研究及市场发展趋势分析报告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62943</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