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结构性金属制品制造行业百强企业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结构性金属制品制造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结构性金属制品制造行业百强企业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2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382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382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结构性金属制品制造行业百强企业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382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