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2007年中国结构性金属制品制造行业市场统计与发展行业研究及市场发展趋势分析报告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2007年中国结构性金属制品制造行业市场统计与发展行业研究及市场发展趋势分析报告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2007年中国结构性金属制品制造行业市场统计与发展行业研究及市场发展趋势分析报告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2007年06年15月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https://www.icandata.com/view/63850.html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https://www.icandata.com/view/63850.html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2007年中国结构性金属制品制造行业市场统计与发展行业研究及市场发展趋势分析报告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63850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