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2003-2008年中国气体压缩机械行业市场分析及发展趋势研究报告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2003-2008年中国气体压缩机械行业市场分析及发展趋势研究报告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2003-2008年中国气体压缩机械行业市场分析及发展趋势研究报告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2003-2008年中国气体压缩机械行业市场分析及发展趋势研究报告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64008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